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ABE98" w14:textId="77777777" w:rsidR="003B34D0" w:rsidRPr="00DB6C6D" w:rsidRDefault="00C20788" w:rsidP="00DB6C6D">
      <w:pPr>
        <w:shd w:val="clear" w:color="auto" w:fill="FFFFFF"/>
        <w:spacing w:after="0"/>
        <w:jc w:val="center"/>
        <w:rPr>
          <w:b/>
          <w:sz w:val="32"/>
          <w:szCs w:val="32"/>
          <w:lang w:val="ru-RU"/>
        </w:rPr>
      </w:pPr>
      <w:r w:rsidRPr="00DB6C6D">
        <w:rPr>
          <w:b/>
          <w:sz w:val="32"/>
          <w:szCs w:val="32"/>
          <w:lang w:val="ru-RU"/>
        </w:rPr>
        <w:t>Тех.</w:t>
      </w:r>
      <w:r w:rsidR="00A53FA2" w:rsidRPr="00DB6C6D">
        <w:rPr>
          <w:b/>
          <w:sz w:val="32"/>
          <w:szCs w:val="32"/>
          <w:lang w:val="ru-RU"/>
        </w:rPr>
        <w:t xml:space="preserve"> З</w:t>
      </w:r>
      <w:r w:rsidRPr="00DB6C6D">
        <w:rPr>
          <w:b/>
          <w:sz w:val="32"/>
          <w:szCs w:val="32"/>
          <w:lang w:val="ru-RU"/>
        </w:rPr>
        <w:t>адание на приобретение литий-ионных</w:t>
      </w:r>
    </w:p>
    <w:p w14:paraId="307E9946" w14:textId="12DC779C" w:rsidR="00C20788" w:rsidRDefault="00C20788" w:rsidP="00DB6C6D">
      <w:pPr>
        <w:shd w:val="clear" w:color="auto" w:fill="FFFFFF"/>
        <w:spacing w:after="0"/>
        <w:jc w:val="center"/>
        <w:rPr>
          <w:b/>
          <w:sz w:val="32"/>
          <w:szCs w:val="32"/>
          <w:lang w:val="ru-RU"/>
        </w:rPr>
      </w:pPr>
      <w:r w:rsidRPr="00DB6C6D">
        <w:rPr>
          <w:b/>
          <w:sz w:val="32"/>
          <w:szCs w:val="32"/>
          <w:lang w:val="ru-RU"/>
        </w:rPr>
        <w:t xml:space="preserve">батарей для ИБП DPH-300K </w:t>
      </w:r>
    </w:p>
    <w:p w14:paraId="2EE566FA" w14:textId="77777777" w:rsidR="00DB6C6D" w:rsidRPr="00DB6C6D" w:rsidRDefault="00DB6C6D" w:rsidP="00DB6C6D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797979"/>
          <w:sz w:val="32"/>
          <w:szCs w:val="32"/>
          <w:lang w:val="ru-RU"/>
        </w:rPr>
      </w:pPr>
    </w:p>
    <w:p w14:paraId="03CAD3EC" w14:textId="77777777" w:rsidR="00505E99" w:rsidRPr="003B34D0" w:rsidRDefault="00855B0D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Оборудование должно быть безопасным и надежным решением</w:t>
      </w:r>
      <w:r w:rsidR="00505E99" w:rsidRPr="003B34D0">
        <w:rPr>
          <w:lang w:val="ru-RU"/>
        </w:rPr>
        <w:t xml:space="preserve"> на основе литий-ионной батареи.</w:t>
      </w:r>
    </w:p>
    <w:p w14:paraId="1730AEC6" w14:textId="77777777" w:rsidR="00855B0D" w:rsidRPr="003B34D0" w:rsidRDefault="00505E99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Должно иметь Сертификацию</w:t>
      </w:r>
      <w:r w:rsidR="00855B0D" w:rsidRPr="003B34D0">
        <w:rPr>
          <w:lang w:val="ru-RU"/>
        </w:rPr>
        <w:t xml:space="preserve"> по IEC62619 </w:t>
      </w:r>
      <w:r w:rsidRPr="003B34D0">
        <w:rPr>
          <w:lang w:val="ru-RU"/>
        </w:rPr>
        <w:t>.</w:t>
      </w:r>
    </w:p>
    <w:p w14:paraId="41AD9196" w14:textId="77777777" w:rsidR="00855B0D" w:rsidRPr="003B34D0" w:rsidRDefault="00505E99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Должно иметь м</w:t>
      </w:r>
      <w:r w:rsidR="00855B0D" w:rsidRPr="003B34D0">
        <w:rPr>
          <w:lang w:val="ru-RU"/>
        </w:rPr>
        <w:t xml:space="preserve">ощность до 250 кВт и </w:t>
      </w:r>
      <w:r w:rsidRPr="003B34D0">
        <w:rPr>
          <w:lang w:val="ru-RU"/>
        </w:rPr>
        <w:t>42-45</w:t>
      </w:r>
      <w:r w:rsidR="00855B0D" w:rsidRPr="003B34D0">
        <w:rPr>
          <w:lang w:val="ru-RU"/>
        </w:rPr>
        <w:t xml:space="preserve"> кВт·ч в одном шкафу</w:t>
      </w:r>
    </w:p>
    <w:p w14:paraId="3AB6EF0D" w14:textId="77777777" w:rsidR="00855B0D" w:rsidRPr="003B34D0" w:rsidRDefault="00505E99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 xml:space="preserve">Должно иметь </w:t>
      </w:r>
      <w:r w:rsidR="00855B0D" w:rsidRPr="003B34D0">
        <w:rPr>
          <w:lang w:val="ru-RU"/>
        </w:rPr>
        <w:t xml:space="preserve">срок службы в 2–3 раза больше по сравнению с обычной </w:t>
      </w:r>
      <w:r w:rsidRPr="003B34D0">
        <w:rPr>
          <w:lang w:val="ru-RU"/>
        </w:rPr>
        <w:t xml:space="preserve">кислотной </w:t>
      </w:r>
      <w:r w:rsidR="00855B0D" w:rsidRPr="003B34D0">
        <w:rPr>
          <w:lang w:val="ru-RU"/>
        </w:rPr>
        <w:t>батареей</w:t>
      </w:r>
      <w:r w:rsidRPr="003B34D0">
        <w:rPr>
          <w:lang w:val="ru-RU"/>
        </w:rPr>
        <w:t>.</w:t>
      </w:r>
    </w:p>
    <w:p w14:paraId="16FD8B1C" w14:textId="77777777" w:rsidR="001D15E8" w:rsidRPr="003B34D0" w:rsidRDefault="00505E99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Должен иметь д</w:t>
      </w:r>
      <w:r w:rsidR="00855B0D" w:rsidRPr="003B34D0">
        <w:rPr>
          <w:lang w:val="ru-RU"/>
        </w:rPr>
        <w:t>оступ только спереди для размещения у стены</w:t>
      </w:r>
    </w:p>
    <w:p w14:paraId="17CE6C4B" w14:textId="77777777" w:rsidR="00505E99" w:rsidRPr="003B34D0" w:rsidRDefault="00505E99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Шкафов должно быть 2 шт</w:t>
      </w:r>
    </w:p>
    <w:p w14:paraId="651D38C9" w14:textId="1B287971" w:rsidR="00505E99" w:rsidRPr="003B34D0" w:rsidRDefault="00505E99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 xml:space="preserve">Основной шкаф должен включать в себя главную систему управления </w:t>
      </w:r>
      <w:r w:rsidR="00B52145">
        <w:rPr>
          <w:lang w:val="ru-RU"/>
        </w:rPr>
        <w:t>батареями</w:t>
      </w:r>
      <w:r w:rsidRPr="003B34D0">
        <w:rPr>
          <w:lang w:val="ru-RU"/>
        </w:rPr>
        <w:t xml:space="preserve"> (BMS) для связи с ИБП.</w:t>
      </w:r>
    </w:p>
    <w:p w14:paraId="2D18520F" w14:textId="77777777" w:rsidR="00505E99" w:rsidRPr="003B34D0" w:rsidRDefault="00505E99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Каждый шкаф должен иметь верхний ввод кабелей (питание и сигнальные кабели)</w:t>
      </w:r>
    </w:p>
    <w:p w14:paraId="1910D787" w14:textId="77777777" w:rsidR="00505E99" w:rsidRPr="003B34D0" w:rsidRDefault="00505E99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Второй шкаф должен иметь встроенный защитный выключатель (номинал 400 А)</w:t>
      </w:r>
    </w:p>
    <w:p w14:paraId="362913DC" w14:textId="77777777" w:rsidR="00505E99" w:rsidRPr="003B34D0" w:rsidRDefault="00505E99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Должен иметь встроенный блок управления аккумуляторными батареями (BMU)</w:t>
      </w:r>
    </w:p>
    <w:p w14:paraId="60EBB324" w14:textId="77777777" w:rsidR="00505E99" w:rsidRPr="003B34D0" w:rsidRDefault="00505E99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Должен соответствовать стандарту изоляции для электропитания и управления</w:t>
      </w:r>
      <w:r w:rsidR="00730B81" w:rsidRPr="003B34D0">
        <w:rPr>
          <w:lang w:val="ru-RU"/>
        </w:rPr>
        <w:t xml:space="preserve"> </w:t>
      </w:r>
      <w:r w:rsidR="00730B81">
        <w:t>IP</w:t>
      </w:r>
      <w:r w:rsidR="00730B81" w:rsidRPr="003B34D0">
        <w:rPr>
          <w:lang w:val="ru-RU"/>
        </w:rPr>
        <w:t>20</w:t>
      </w:r>
    </w:p>
    <w:p w14:paraId="4D444C36" w14:textId="77777777" w:rsidR="00505E99" w:rsidRPr="003B34D0" w:rsidRDefault="00E3398C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 xml:space="preserve">Должен иметь </w:t>
      </w:r>
      <w:r w:rsidR="00730B81" w:rsidRPr="003B34D0">
        <w:rPr>
          <w:lang w:val="ru-RU"/>
        </w:rPr>
        <w:t>д</w:t>
      </w:r>
      <w:r w:rsidR="00505E99" w:rsidRPr="003B34D0">
        <w:rPr>
          <w:lang w:val="ru-RU"/>
        </w:rPr>
        <w:t>войные вспомогательные источники питания (переменный и постоянный ток)</w:t>
      </w:r>
    </w:p>
    <w:p w14:paraId="502C8F2E" w14:textId="14BB5134" w:rsidR="00E3398C" w:rsidRPr="003B34D0" w:rsidRDefault="00E3398C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 xml:space="preserve">Каждый шкаф должен иметь </w:t>
      </w:r>
      <w:r w:rsidR="00743190">
        <w:rPr>
          <w:lang w:val="ru-RU"/>
        </w:rPr>
        <w:t>12-</w:t>
      </w:r>
      <w:r w:rsidRPr="003B34D0">
        <w:rPr>
          <w:lang w:val="ru-RU"/>
        </w:rPr>
        <w:t>16 ячеек в последовательном соединении</w:t>
      </w:r>
    </w:p>
    <w:p w14:paraId="587DB033" w14:textId="77777777" w:rsidR="00E3398C" w:rsidRPr="003B34D0" w:rsidRDefault="00E3398C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Каждый шкаф должен иметь быстро</w:t>
      </w:r>
      <w:r w:rsidR="00730B81" w:rsidRPr="003B34D0">
        <w:rPr>
          <w:lang w:val="ru-RU"/>
        </w:rPr>
        <w:t>-</w:t>
      </w:r>
      <w:r w:rsidRPr="003B34D0">
        <w:rPr>
          <w:lang w:val="ru-RU"/>
        </w:rPr>
        <w:t>разъемный разъем на передней панели</w:t>
      </w:r>
    </w:p>
    <w:p w14:paraId="68DD8238" w14:textId="77777777" w:rsidR="00E3398C" w:rsidRPr="003B34D0" w:rsidRDefault="00E3398C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В комплект каждого шкафа должно входить плата контроля напряжения и температуры в каждой ячейке</w:t>
      </w:r>
    </w:p>
    <w:p w14:paraId="14D99B8D" w14:textId="77777777" w:rsidR="00E3398C" w:rsidRPr="003B34D0" w:rsidRDefault="00E3398C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Каждая батарея ячейки должна иметь высокую емкость =/&gt;60 Ач с номинальным напряжение 3,7 В.</w:t>
      </w:r>
    </w:p>
    <w:p w14:paraId="7B3137B3" w14:textId="77777777" w:rsidR="00E3398C" w:rsidRPr="003B34D0" w:rsidRDefault="00E3398C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 xml:space="preserve">Батарея должна </w:t>
      </w:r>
      <w:r w:rsidR="00730B81" w:rsidRPr="003B34D0">
        <w:rPr>
          <w:lang w:val="ru-RU"/>
        </w:rPr>
        <w:t>иметь до 10 раз выше</w:t>
      </w:r>
      <w:r w:rsidRPr="003B34D0">
        <w:rPr>
          <w:lang w:val="ru-RU"/>
        </w:rPr>
        <w:t xml:space="preserve"> производительность зарядки для сокращения времени зарядки. (2C против 0,2C)</w:t>
      </w:r>
    </w:p>
    <w:p w14:paraId="2A32D92C" w14:textId="77777777" w:rsidR="00730B81" w:rsidRPr="003B34D0" w:rsidRDefault="00730B81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Батарея должна иметь меньший саморазряд и рассеивание тепла</w:t>
      </w:r>
    </w:p>
    <w:p w14:paraId="7BC22C4C" w14:textId="77777777" w:rsidR="00730B81" w:rsidRPr="003B34D0" w:rsidRDefault="00A53FA2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Номинальное напряжение плеча шкафа </w:t>
      </w:r>
      <w:r w:rsidR="00730B81" w:rsidRPr="003B34D0">
        <w:rPr>
          <w:lang w:val="ru-RU"/>
        </w:rPr>
        <w:t xml:space="preserve"> </w:t>
      </w:r>
      <w:r w:rsidR="003B34D0" w:rsidRPr="003B34D0">
        <w:rPr>
          <w:lang w:val="ru-RU"/>
        </w:rPr>
        <w:t xml:space="preserve">дожно быть </w:t>
      </w:r>
      <w:r w:rsidR="00730B81" w:rsidRPr="003B34D0">
        <w:rPr>
          <w:lang w:val="ru-RU"/>
        </w:rPr>
        <w:t>- ±355.2 V</w:t>
      </w:r>
    </w:p>
    <w:p w14:paraId="632A4C1B" w14:textId="77777777" w:rsidR="003B34D0" w:rsidRPr="003B34D0" w:rsidRDefault="003B34D0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Номинальная мощность одной ячейки батареи  – от 42 до 45Кв/ч</w:t>
      </w:r>
    </w:p>
    <w:p w14:paraId="68B6823F" w14:textId="77777777" w:rsidR="003B34D0" w:rsidRPr="003B34D0" w:rsidRDefault="003B34D0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Колличество ячеек для батарей в одном шкафу должно быть 12шт</w:t>
      </w:r>
    </w:p>
    <w:p w14:paraId="3CAF8DF1" w14:textId="77777777" w:rsidR="003B34D0" w:rsidRPr="003B34D0" w:rsidRDefault="003B34D0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Тип интерфейсов связи кабинетов - Внутренний: CAN 2.0,Внешний: CAN 2.0, Modbus RTU, Сухой контакт.</w:t>
      </w:r>
    </w:p>
    <w:p w14:paraId="35E53556" w14:textId="77777777" w:rsidR="003B34D0" w:rsidRPr="003B34D0" w:rsidRDefault="003B34D0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Размеры каждого шкафа не более: 630 x 2100 x 630 mm</w:t>
      </w:r>
    </w:p>
    <w:p w14:paraId="353BF577" w14:textId="77777777" w:rsidR="003B34D0" w:rsidRDefault="003B34D0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3B34D0">
        <w:rPr>
          <w:lang w:val="ru-RU"/>
        </w:rPr>
        <w:t>Вес каждого шкафа не более 900кг</w:t>
      </w:r>
    </w:p>
    <w:p w14:paraId="5844AC2C" w14:textId="77777777" w:rsidR="00EE2D17" w:rsidRPr="003B34D0" w:rsidRDefault="00EE2D17" w:rsidP="003B34D0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lang w:val="ru-RU"/>
        </w:rPr>
        <w:t>Гарантия батарей  5-10 лет</w:t>
      </w:r>
    </w:p>
    <w:p w14:paraId="5D8DFAEF" w14:textId="77777777" w:rsidR="003B34D0" w:rsidRDefault="003B34D0" w:rsidP="00E3398C">
      <w:pPr>
        <w:spacing w:after="0" w:line="240" w:lineRule="auto"/>
        <w:rPr>
          <w:lang w:val="ru-RU"/>
        </w:rPr>
      </w:pPr>
    </w:p>
    <w:p w14:paraId="2AE092B2" w14:textId="77777777" w:rsidR="003B34D0" w:rsidRDefault="003B34D0" w:rsidP="00E3398C">
      <w:pPr>
        <w:spacing w:after="0" w:line="240" w:lineRule="auto"/>
        <w:rPr>
          <w:lang w:val="ru-RU"/>
        </w:rPr>
      </w:pPr>
    </w:p>
    <w:p w14:paraId="04687169" w14:textId="77777777" w:rsidR="003B34D0" w:rsidRPr="00E3398C" w:rsidRDefault="003B34D0" w:rsidP="00E3398C">
      <w:pPr>
        <w:spacing w:after="0" w:line="240" w:lineRule="auto"/>
        <w:rPr>
          <w:lang w:val="ru-RU"/>
        </w:rPr>
      </w:pPr>
    </w:p>
    <w:p w14:paraId="35D38C35" w14:textId="77777777" w:rsidR="00505E99" w:rsidRPr="00C20788" w:rsidRDefault="00505E99" w:rsidP="00855B0D">
      <w:pPr>
        <w:rPr>
          <w:lang w:val="ru-RU"/>
        </w:rPr>
      </w:pPr>
    </w:p>
    <w:sectPr w:rsidR="00505E99" w:rsidRPr="00C20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4536C"/>
    <w:multiLevelType w:val="hybridMultilevel"/>
    <w:tmpl w:val="49E8C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88"/>
    <w:rsid w:val="00311A87"/>
    <w:rsid w:val="003B34D0"/>
    <w:rsid w:val="00505E99"/>
    <w:rsid w:val="00730B81"/>
    <w:rsid w:val="00743190"/>
    <w:rsid w:val="00855B0D"/>
    <w:rsid w:val="00894E61"/>
    <w:rsid w:val="008C2283"/>
    <w:rsid w:val="00A53FA2"/>
    <w:rsid w:val="00B52145"/>
    <w:rsid w:val="00C20788"/>
    <w:rsid w:val="00D4081A"/>
    <w:rsid w:val="00DB6C6D"/>
    <w:rsid w:val="00E3398C"/>
    <w:rsid w:val="00EE2D17"/>
    <w:rsid w:val="00EE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9D1F8"/>
  <w15:docId w15:val="{C5D46C2F-131A-49E2-BE14-F649F3A6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4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Ucom LLC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7</cp:revision>
  <dcterms:created xsi:type="dcterms:W3CDTF">2025-07-01T06:41:00Z</dcterms:created>
  <dcterms:modified xsi:type="dcterms:W3CDTF">2025-07-03T11:54:00Z</dcterms:modified>
</cp:coreProperties>
</file>